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丝路签企业保姆数字证书申请流程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第一步：搜索丝路签企业保姆小程序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143125" cy="2152650"/>
            <wp:effectExtent l="0" t="0" r="9525" b="0"/>
            <wp:docPr id="2" name="图片 2" descr="丝路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丝路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center"/>
        <w:textAlignment w:val="auto"/>
        <w:rPr>
          <w:rFonts w:hint="default" w:ascii="仿宋_GB2312" w:hAnsi="方正仿宋_GB2312" w:eastAsia="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丝路签企业保姆小程序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第二步：登录方式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  <w:t>用户需注册账号密码方可登录，或直接选择微信快捷登录。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default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585210" cy="6545580"/>
            <wp:effectExtent l="0" t="0" r="15240" b="7620"/>
            <wp:docPr id="3" name="图片 3" descr="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登录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65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第三步：新办证书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  <w:t>进入页面后选择数字证书，选择需要办理的业务名称，根据系统提示进行实名认证，并且需要绑定企业，按照提示填写相关企业信息后，点击确认绑定。成为企业用户后，再次选择需要办理的业务名称，根据情况选择自取或者邮寄，确定无误后，立即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294890" cy="4934585"/>
            <wp:effectExtent l="0" t="0" r="10160" b="18415"/>
            <wp:docPr id="4" name="图片 4" descr="业务办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业务办理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280285" cy="4947920"/>
            <wp:effectExtent l="0" t="0" r="5715" b="5080"/>
            <wp:docPr id="5" name="图片 5" descr="业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业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center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选择业务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298700" cy="4756785"/>
            <wp:effectExtent l="0" t="0" r="6350" b="5715"/>
            <wp:docPr id="6" name="图片 6" descr="实名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实名认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294890" cy="4754245"/>
            <wp:effectExtent l="0" t="0" r="10160" b="8255"/>
            <wp:docPr id="7" name="图片 7" descr="企业绑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企业绑定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4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center"/>
        <w:textAlignment w:val="auto"/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实名认证及企业绑定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  <w:t>提交的企业信息需通过审核后，方可制证。若审核未通过，需按提示要求重新提交。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方正仿宋_GB2312" w:eastAsia="仿宋_GB2312" w:cs="方正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BE53C4-3782-423C-8799-33B6B6BA86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1ADC236-5E60-47C1-93FB-810189662D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3482EAB-E9B8-4472-96BC-7D44BA2BD4F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8C78D9FC-9A2F-4DEC-A5C8-4F962DE3F31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  <w:embedRegular r:id="rId5" w:fontKey="{2C603432-C66C-42F4-92D9-9167F9EF06C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F68787F4-CEEE-4F01-BDB5-EA04C79EAE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2FlZDhkYjQwNzQ2ODJjNzVkMTg1YjIxZWFmNDkifQ=="/>
  </w:docVars>
  <w:rsids>
    <w:rsidRoot w:val="2F9B37D0"/>
    <w:rsid w:val="2F9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2022-08-25T06:10:00Z</dcterms:created>
  <dc:creator>WPS_1472812798</dc:creator>
  <cp:lastModifiedBy>WPS_1472812798</cp:lastModifiedBy>
  <dcterms:modified xsi:type="dcterms:W3CDTF">2022-08-25T06:11:25Z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3EFC0F0A1A6043F581C58F1455F5ADEB</vt:lpwstr>
  </property>
</Properties>
</file>